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01" w:rsidRPr="000043A4" w:rsidRDefault="007D0A01" w:rsidP="007D0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>2</w:t>
      </w:r>
    </w:p>
    <w:p w:rsidR="007D0A01" w:rsidRPr="00E038F0" w:rsidRDefault="007D0A01" w:rsidP="007D0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ru-RU"/>
        </w:rPr>
      </w:pPr>
      <w:r w:rsidRPr="00E038F0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ru-RU"/>
        </w:rPr>
        <w:t xml:space="preserve">К </w:t>
      </w:r>
      <w:r w:rsidRPr="00E038F0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ru-RU"/>
        </w:rPr>
        <w:t>Кодексу Российской Федерации о выборах и референдумах</w:t>
      </w:r>
    </w:p>
    <w:p w:rsidR="007D0A01" w:rsidRPr="0039480A" w:rsidRDefault="007D0A01" w:rsidP="007D0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D0A01" w:rsidRPr="000043A4" w:rsidRDefault="007D0A01" w:rsidP="007D0A01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</w:r>
    </w:p>
    <w:p w:rsidR="007D0A01" w:rsidRPr="000043A4" w:rsidRDefault="007D0A01" w:rsidP="007D0A01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 xml:space="preserve">Я, кандидат  </w:t>
      </w:r>
      <w:r w:rsidRPr="000043A4">
        <w:rPr>
          <w:rFonts w:ascii="Times New Roman" w:hAnsi="Times New Roman" w:cs="Times New Roman"/>
          <w:sz w:val="18"/>
          <w:szCs w:val="18"/>
        </w:rPr>
        <w:tab/>
      </w:r>
      <w:r w:rsidRPr="000043A4">
        <w:rPr>
          <w:rFonts w:ascii="Times New Roman" w:hAnsi="Times New Roman" w:cs="Times New Roman"/>
          <w:sz w:val="18"/>
          <w:szCs w:val="18"/>
        </w:rPr>
        <w:tab/>
        <w:t>,</w:t>
      </w:r>
    </w:p>
    <w:p w:rsidR="007D0A01" w:rsidRPr="000043A4" w:rsidRDefault="007D0A01" w:rsidP="007D0A01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(фамилия, имя, отчество) &lt;1&gt;</w:t>
      </w:r>
    </w:p>
    <w:p w:rsidR="007D0A01" w:rsidRPr="000043A4" w:rsidRDefault="007D0A01" w:rsidP="007D0A01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сообщаю сведения о размере и об источниках своих доходов,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399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916"/>
        <w:gridCol w:w="1041"/>
        <w:gridCol w:w="1041"/>
        <w:gridCol w:w="1041"/>
        <w:gridCol w:w="1041"/>
        <w:gridCol w:w="1041"/>
        <w:gridCol w:w="1181"/>
        <w:gridCol w:w="946"/>
        <w:gridCol w:w="1064"/>
        <w:gridCol w:w="984"/>
        <w:gridCol w:w="793"/>
        <w:gridCol w:w="1276"/>
      </w:tblGrid>
      <w:tr w:rsidR="007D0A01" w:rsidRPr="000043A4" w:rsidTr="002348CB">
        <w:trPr>
          <w:cantSplit/>
          <w:trHeight w:val="203"/>
        </w:trPr>
        <w:tc>
          <w:tcPr>
            <w:tcW w:w="81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паспорт граждани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на, ИНН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01" w:rsidRPr="000043A4" w:rsidRDefault="007D0A01" w:rsidP="002348C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Доходы за _____ год &lt;3&gt; </w:t>
            </w:r>
          </w:p>
        </w:tc>
        <w:tc>
          <w:tcPr>
            <w:tcW w:w="114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Имущество по состоянию на «___» ___________________________ 20__года&lt;4&gt;</w:t>
            </w: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0A01" w:rsidRPr="000043A4" w:rsidRDefault="007D0A01" w:rsidP="002348C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D0A01" w:rsidRPr="000043A4" w:rsidRDefault="007D0A01" w:rsidP="002348CB">
            <w:pPr>
              <w:spacing w:before="100" w:beforeAutospacing="1" w:after="0" w:line="240" w:lineRule="auto"/>
              <w:ind w:firstLine="8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драгоценные металлы&lt;7&gt;, находящиеся на счетах (во вкладах) в банках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участие в коммерческих организациях &lt;11&gt;</w:t>
            </w: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vAlign w:val="center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&lt;10&gt;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Источник выплаты дохода,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сумма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&lt;5&gt;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8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&lt;14&gt;</w:t>
            </w:r>
          </w:p>
        </w:tc>
        <w:tc>
          <w:tcPr>
            <w:tcW w:w="946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&lt;6&gt;, марка, модель, год выпуска</w:t>
            </w:r>
          </w:p>
        </w:tc>
        <w:tc>
          <w:tcPr>
            <w:tcW w:w="1064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банка, номер счета, остаток на счете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&lt;8&gt;</w:t>
            </w:r>
          </w:p>
        </w:tc>
        <w:tc>
          <w:tcPr>
            <w:tcW w:w="984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793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76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7D0A01" w:rsidRPr="000043A4" w:rsidRDefault="007D0A01" w:rsidP="002348C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8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46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7D0A01" w:rsidRPr="000043A4" w:rsidRDefault="007D0A01" w:rsidP="002348C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0A01" w:rsidRPr="000043A4" w:rsidRDefault="007D0A01" w:rsidP="007D0A01">
      <w:pPr>
        <w:tabs>
          <w:tab w:val="center" w:pos="7371"/>
        </w:tabs>
        <w:rPr>
          <w:sz w:val="16"/>
          <w:szCs w:val="16"/>
        </w:rPr>
      </w:pPr>
    </w:p>
    <w:p w:rsidR="007D0A01" w:rsidRPr="000043A4" w:rsidRDefault="007D0A01" w:rsidP="007D0A01">
      <w:pPr>
        <w:tabs>
          <w:tab w:val="center" w:pos="7371"/>
        </w:tabs>
        <w:rPr>
          <w:sz w:val="16"/>
          <w:szCs w:val="16"/>
        </w:rPr>
      </w:pPr>
    </w:p>
    <w:p w:rsidR="007D0A01" w:rsidRPr="000043A4" w:rsidRDefault="007D0A01" w:rsidP="007D0A01">
      <w:pPr>
        <w:ind w:right="6010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D0A01" w:rsidRPr="000043A4" w:rsidTr="002348CB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7D0A01" w:rsidRPr="000043A4" w:rsidRDefault="007D0A01" w:rsidP="007D0A01">
      <w:pPr>
        <w:ind w:right="6067"/>
        <w:jc w:val="both"/>
        <w:rPr>
          <w:rFonts w:ascii="Times New Roman" w:hAnsi="Times New Roman" w:cs="Times New Roman"/>
          <w:sz w:val="18"/>
          <w:szCs w:val="18"/>
        </w:rPr>
      </w:pP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&lt;1&gt; Текст подстрочников, а также сноски в изготовленных сведениях могут не воспроизводиться.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&lt;2&gt; Указывается при наличии.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&lt;3&gt;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&lt;4&gt; Сведения указываются по состоянию на первое число  месяца,  в  котором  осуществлено  официальное  опубликование  (публикация)  решения  о назначении </w:t>
      </w:r>
      <w:r w:rsidRPr="000043A4">
        <w:rPr>
          <w:rFonts w:ascii="Times New Roman" w:eastAsia="Times New Roman" w:hAnsi="Times New Roman" w:cs="Times New Roman"/>
          <w:b/>
          <w:color w:val="333333"/>
          <w:sz w:val="18"/>
          <w:szCs w:val="16"/>
          <w:shd w:val="clear" w:color="auto" w:fill="FFFFFF"/>
          <w:lang w:eastAsia="ru-RU"/>
        </w:rPr>
        <w:t>выборов депутатов  Государственной  Думы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. В  случае  отсутствия  в  документе  о государственной регистрации данных об общей площади  иного  недвижимого  имущества  сведения  об  общей  площади  такого имущества не указываются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&lt;7&gt; Для драгоценных металлов баланс счета указывается в рублях исходя из учетных цен  на  аффинированные  драгоценные  металлы,  установленных Центральным банком Российской Федерации на указанную дату.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&lt;10&gt; Указываются сведения обо всех ценных бумагах (облигациях, векселях, чеках, сертификатах и  других),  за  исключением  акций:  вид  ценной бумаги, полное наименование организации, выпустившей  ценную  бумагу,  с  указанием  ее  организационно-правовой  формы  (фамилия,  имя,  отчество, паспортные данные для физического лица), ИНН, почтовый адрес места нахождения (проживания), количество ценных бумаг и общая стоимость в  рублях  по каждому виду.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&lt;11&gt; Указываются полное наименование организации, включая ее  организационно-правовую  форму,  ИНН,  место  нахождения  организации  (почтовый адрес), доля участия, выраженная в процентах или простой дроби от уставного (складочного) капитала.</w:t>
      </w:r>
    </w:p>
    <w:p w:rsidR="007D0A01" w:rsidRPr="000043A4" w:rsidRDefault="007D0A01" w:rsidP="007D0A01">
      <w:pPr>
        <w:tabs>
          <w:tab w:val="center" w:pos="7371"/>
        </w:tabs>
        <w:rPr>
          <w:sz w:val="16"/>
          <w:szCs w:val="16"/>
        </w:rPr>
      </w:pPr>
    </w:p>
    <w:p w:rsidR="005F7004" w:rsidRDefault="005F7004">
      <w:bookmarkStart w:id="0" w:name="_GoBack"/>
      <w:bookmarkEnd w:id="0"/>
    </w:p>
    <w:sectPr w:rsidR="005F7004" w:rsidSect="007D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01"/>
    <w:rsid w:val="005F7004"/>
    <w:rsid w:val="007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D69A-B399-42AA-8221-1BC4500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Никита Тюков</cp:lastModifiedBy>
  <cp:revision>1</cp:revision>
  <dcterms:created xsi:type="dcterms:W3CDTF">2019-05-29T20:10:00Z</dcterms:created>
  <dcterms:modified xsi:type="dcterms:W3CDTF">2019-05-29T20:11:00Z</dcterms:modified>
</cp:coreProperties>
</file>