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A5" w:rsidRDefault="00F50AA5" w:rsidP="00F50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948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16</w:t>
      </w:r>
      <w:bookmarkStart w:id="0" w:name="_GoBack"/>
      <w:bookmarkEnd w:id="0"/>
    </w:p>
    <w:p w:rsidR="00F50AA5" w:rsidRPr="0039480A" w:rsidRDefault="00F50AA5" w:rsidP="00F50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 </w:t>
      </w:r>
      <w:r w:rsidRPr="00147B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147B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47B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выборах и референдумах</w:t>
      </w:r>
    </w:p>
    <w:p w:rsidR="00F50AA5" w:rsidRPr="008532AE" w:rsidRDefault="00F50AA5" w:rsidP="00F50AA5">
      <w:pPr>
        <w:rPr>
          <w:rFonts w:ascii="Times New Roman" w:hAnsi="Times New Roman" w:cs="Times New Roman"/>
        </w:rPr>
      </w:pP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</w:p>
    <w:p w:rsidR="00F50AA5" w:rsidRPr="00F50AA5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</w:t>
      </w:r>
      <w:r w:rsidRPr="00F50AA5">
        <w:rPr>
          <w:color w:val="333333"/>
          <w:szCs w:val="22"/>
        </w:rPr>
        <w:t>ПЕРЕЧЕНЬ КОНТРОЛЬНЫХ СООТНОШЕНИЙ ДАННЫХ, ВНЕСЕННЫХ В ПРОТОКОЛ ОБ ИТОГАХ ГОЛОСОВАНИЯ</w:t>
      </w:r>
    </w:p>
    <w:p w:rsidR="00F50AA5" w:rsidRPr="00F50AA5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</w:p>
    <w:p w:rsidR="00F50AA5" w:rsidRPr="008532AE" w:rsidRDefault="00F50AA5" w:rsidP="00F50AA5">
      <w:pPr>
        <w:shd w:val="clear" w:color="auto" w:fill="FFFFFF"/>
        <w:spacing w:after="0" w:line="240" w:lineRule="auto"/>
        <w:ind w:firstLine="567"/>
        <w:jc w:val="center"/>
        <w:outlineLvl w:val="0"/>
        <w:rPr>
          <w:color w:val="333333"/>
        </w:rPr>
      </w:pPr>
      <w:r w:rsidRPr="00F50AA5">
        <w:rPr>
          <w:color w:val="333333"/>
        </w:rPr>
        <w:t xml:space="preserve"> (числами обозначены строки протокола, пронумерованные в соответствии со статьей </w:t>
      </w:r>
      <w:r w:rsidRPr="00F50AA5">
        <w:rPr>
          <w:color w:val="333333"/>
        </w:rPr>
        <w:t xml:space="preserve">104 </w:t>
      </w:r>
      <w:r w:rsidRPr="00F50A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Кодекса Российской Федерации о выборах и референдумах</w:t>
      </w:r>
      <w:r w:rsidRPr="00F50AA5">
        <w:rPr>
          <w:color w:val="333333"/>
        </w:rPr>
        <w:t>)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1) 1 больше или равно 3 + 5 + 6;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2) 2 равно 3 - 4 + 5 + 6 + 7 + 11ж - 11з;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3) 8 + 9 равно 10 + 11;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4) 11 равно 12 + все последующие строки протокола (за исключением случаев, если образуются многомандатные избирательные округа);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5) 11а равно 11б + 11г + 11е (в случае, если при проведении выборов, референдума предусмотрено использование открепительных удостоверений).</w:t>
      </w:r>
    </w:p>
    <w:p w:rsidR="00F50AA5" w:rsidRPr="00F50AA5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Если при проведении выборов депутатов законодательных (представительных) органов государственной власти </w:t>
      </w:r>
      <w:r w:rsidRPr="00F50AA5">
        <w:rPr>
          <w:color w:val="333333"/>
          <w:szCs w:val="22"/>
        </w:rPr>
        <w:t>субъектов Российской Федерации и представительных органов муниципальных образований образуются многомандатные избирательные округа, то вместо контрольного соотношения, указанного в пункте 4 настоящего приложения, проверяются следующие контрольные соотношения: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F50AA5">
        <w:rPr>
          <w:color w:val="333333"/>
          <w:szCs w:val="22"/>
        </w:rPr>
        <w:t xml:space="preserve"> 6) 11 меньше или равно 12 + все последующие строки протокола;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7) 11 х М больше или равно 12 + все последующие строки протокола, где М - число мандатов, подлежащих распределению в избирательном округе (для многомандатных избирательных округов с равным числом мандатов в округах при условии, что каждый избиратель имеет число голосов, равное числу мандатов);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8) 11 х </w:t>
      </w:r>
      <w:proofErr w:type="gramStart"/>
      <w:r w:rsidRPr="008532AE">
        <w:rPr>
          <w:color w:val="333333"/>
          <w:szCs w:val="22"/>
        </w:rPr>
        <w:t>В</w:t>
      </w:r>
      <w:proofErr w:type="gramEnd"/>
      <w:r w:rsidRPr="008532AE">
        <w:rPr>
          <w:color w:val="333333"/>
          <w:szCs w:val="22"/>
        </w:rPr>
        <w:t xml:space="preserve"> больше или равно 12 + все последующие строки протокола, где В - число мандатов, подлежащих распределению в избирательном округе с наименьшим числом мандатов, либо значение "1", если законом предусмотрено, что каждый избиратель имеет один голос (для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условии, что каждый избиратель имеет один голос);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9) 11 больше или равно I, где I - число голосов избирателей, поданных за каждого кандидата.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кандидатов, то вместо контрольного соотношения, указанного в пункте 7 настоящего приложения, проверяется следующее контрольное соотношение: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10) (11 - Р) х М больше или равно 12 + все последующие строки протокола - Р, где Р - число голосов избирателей, поданных против всех кандидатов;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вместо контрольного соотношения, указанного в пункте 8 настоящего приложения, проверяется следующее контрольное соотношение: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11) (11 - Р) х </w:t>
      </w:r>
      <w:proofErr w:type="gramStart"/>
      <w:r w:rsidRPr="008532AE">
        <w:rPr>
          <w:color w:val="333333"/>
          <w:szCs w:val="22"/>
        </w:rPr>
        <w:t>В</w:t>
      </w:r>
      <w:proofErr w:type="gramEnd"/>
      <w:r w:rsidRPr="008532AE">
        <w:rPr>
          <w:color w:val="333333"/>
          <w:szCs w:val="22"/>
        </w:rPr>
        <w:t xml:space="preserve"> больше или равно 12 + все последующие строки протокола - Р;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lastRenderedPageBreak/>
        <w:t xml:space="preserve"> вместо контрольного соотношения, указанного в пункте 9 настоящего приложения, проверяется следующее контрольное соотношение:</w:t>
      </w:r>
    </w:p>
    <w:p w:rsidR="00F50AA5" w:rsidRPr="008532AE" w:rsidRDefault="00F50AA5" w:rsidP="00F50AA5">
      <w:pPr>
        <w:pStyle w:val="m"/>
        <w:shd w:val="clear" w:color="auto" w:fill="FFFFFF"/>
        <w:spacing w:before="90" w:beforeAutospacing="0" w:after="90" w:afterAutospacing="0"/>
        <w:jc w:val="both"/>
        <w:rPr>
          <w:color w:val="333333"/>
          <w:szCs w:val="22"/>
        </w:rPr>
      </w:pPr>
      <w:r w:rsidRPr="008532AE">
        <w:rPr>
          <w:color w:val="333333"/>
          <w:szCs w:val="22"/>
        </w:rPr>
        <w:t xml:space="preserve"> 12) 11 - Р больше или равно I.</w:t>
      </w:r>
    </w:p>
    <w:p w:rsidR="00F50AA5" w:rsidRPr="008532AE" w:rsidRDefault="00F50AA5" w:rsidP="00F50AA5">
      <w:pPr>
        <w:jc w:val="both"/>
        <w:rPr>
          <w:rFonts w:ascii="Times New Roman" w:hAnsi="Times New Roman" w:cs="Times New Roman"/>
          <w:sz w:val="24"/>
        </w:rPr>
      </w:pPr>
    </w:p>
    <w:p w:rsidR="005F7004" w:rsidRDefault="005F7004"/>
    <w:sectPr w:rsidR="005F7004" w:rsidSect="00F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5"/>
    <w:rsid w:val="005F7004"/>
    <w:rsid w:val="00F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FF4"/>
  <w15:chartTrackingRefBased/>
  <w15:docId w15:val="{6D3BE318-9243-4995-81C3-7EC527A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A5"/>
  </w:style>
  <w:style w:type="paragraph" w:styleId="1">
    <w:name w:val="heading 1"/>
    <w:basedOn w:val="a"/>
    <w:next w:val="a"/>
    <w:link w:val="10"/>
    <w:uiPriority w:val="9"/>
    <w:qFormat/>
    <w:rsid w:val="00F50AA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F5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A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Тюков</dc:creator>
  <cp:keywords/>
  <dc:description/>
  <cp:lastModifiedBy>Никита Тюков</cp:lastModifiedBy>
  <cp:revision>1</cp:revision>
  <dcterms:created xsi:type="dcterms:W3CDTF">2019-05-29T20:04:00Z</dcterms:created>
  <dcterms:modified xsi:type="dcterms:W3CDTF">2019-05-29T20:07:00Z</dcterms:modified>
</cp:coreProperties>
</file>